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4223" w14:textId="6BD306A2" w:rsidR="00381F35" w:rsidRPr="00381F35" w:rsidRDefault="00381F35" w:rsidP="00381F35">
      <w:pPr>
        <w:jc w:val="center"/>
        <w:rPr>
          <w:rFonts w:asciiTheme="minorHAnsi" w:hAnsiTheme="minorHAnsi" w:cstheme="minorHAnsi"/>
          <w:b/>
          <w:bCs/>
        </w:rPr>
      </w:pPr>
      <w:r w:rsidRPr="00381F35">
        <w:rPr>
          <w:rFonts w:asciiTheme="minorHAnsi" w:hAnsiTheme="minorHAnsi" w:cstheme="minorHAnsi"/>
          <w:b/>
          <w:bCs/>
        </w:rPr>
        <w:t>Talking Points for Title IIA Advocacy Outreach</w:t>
      </w:r>
    </w:p>
    <w:p w14:paraId="5CCEAFEC" w14:textId="0EF2493C" w:rsidR="00F53B15" w:rsidRDefault="00F53B15" w:rsidP="00381F35">
      <w:pPr>
        <w:contextualSpacing/>
        <w:rPr>
          <w:rFonts w:asciiTheme="minorHAnsi" w:hAnsiTheme="minorHAnsi" w:cstheme="minorHAnsi"/>
          <w:b/>
          <w:bCs/>
        </w:rPr>
      </w:pPr>
    </w:p>
    <w:p w14:paraId="7FF04C86" w14:textId="77777777" w:rsidR="00783106" w:rsidRPr="008E712D" w:rsidRDefault="00783106" w:rsidP="00381F35">
      <w:pPr>
        <w:contextualSpacing/>
        <w:rPr>
          <w:rFonts w:asciiTheme="minorHAnsi" w:hAnsiTheme="minorHAnsi" w:cstheme="minorHAnsi"/>
          <w:b/>
          <w:bCs/>
        </w:rPr>
      </w:pPr>
    </w:p>
    <w:p w14:paraId="6A890D1F" w14:textId="2FD6117C" w:rsidR="00F53B15" w:rsidRPr="008E712D" w:rsidRDefault="008E712D" w:rsidP="00C42126">
      <w:pPr>
        <w:pStyle w:val="ListParagraph"/>
        <w:numPr>
          <w:ilvl w:val="0"/>
          <w:numId w:val="3"/>
        </w:numPr>
        <w:rPr>
          <w:rFonts w:asciiTheme="minorHAnsi" w:hAnsiTheme="minorHAnsi" w:cstheme="minorHAnsi"/>
        </w:rPr>
      </w:pPr>
      <w:r w:rsidRPr="008E712D">
        <w:rPr>
          <w:rFonts w:asciiTheme="minorHAnsi" w:hAnsiTheme="minorHAnsi" w:cstheme="minorHAnsi"/>
        </w:rPr>
        <w:t>The House approved FY22 Labor HHS Education</w:t>
      </w:r>
      <w:r w:rsidR="00F53B15" w:rsidRPr="008E712D">
        <w:rPr>
          <w:rFonts w:asciiTheme="minorHAnsi" w:hAnsiTheme="minorHAnsi" w:cstheme="minorHAnsi"/>
        </w:rPr>
        <w:t xml:space="preserve"> </w:t>
      </w:r>
      <w:r w:rsidRPr="008E712D">
        <w:rPr>
          <w:rFonts w:asciiTheme="minorHAnsi" w:hAnsiTheme="minorHAnsi" w:cstheme="minorHAnsi"/>
        </w:rPr>
        <w:t>Appropriations bill contains a much needed</w:t>
      </w:r>
      <w:r w:rsidR="00F53B15" w:rsidRPr="008E712D">
        <w:rPr>
          <w:rFonts w:asciiTheme="minorHAnsi" w:hAnsiTheme="minorHAnsi" w:cstheme="minorHAnsi"/>
        </w:rPr>
        <w:t xml:space="preserve"> $150 million increase for Title II, Part </w:t>
      </w:r>
      <w:r w:rsidR="00C42126" w:rsidRPr="008E712D">
        <w:rPr>
          <w:rFonts w:asciiTheme="minorHAnsi" w:hAnsiTheme="minorHAnsi" w:cstheme="minorHAnsi"/>
        </w:rPr>
        <w:t>A</w:t>
      </w:r>
      <w:r w:rsidR="00F53B15" w:rsidRPr="008E712D">
        <w:rPr>
          <w:rFonts w:asciiTheme="minorHAnsi" w:hAnsiTheme="minorHAnsi" w:cstheme="minorHAnsi"/>
        </w:rPr>
        <w:t xml:space="preserve"> </w:t>
      </w:r>
      <w:r w:rsidRPr="008E712D">
        <w:rPr>
          <w:rFonts w:asciiTheme="minorHAnsi" w:hAnsiTheme="minorHAnsi" w:cstheme="minorHAnsi"/>
        </w:rPr>
        <w:t>of the Every Student Succeeds Act</w:t>
      </w:r>
      <w:r w:rsidR="00F53B15" w:rsidRPr="008E712D">
        <w:rPr>
          <w:rFonts w:asciiTheme="minorHAnsi" w:hAnsiTheme="minorHAnsi" w:cstheme="minorHAnsi"/>
        </w:rPr>
        <w:t xml:space="preserve">. </w:t>
      </w:r>
    </w:p>
    <w:p w14:paraId="29C14149" w14:textId="15BB5298" w:rsidR="00F53B15" w:rsidRPr="008E712D" w:rsidRDefault="00F53B15" w:rsidP="00381F35">
      <w:pPr>
        <w:contextualSpacing/>
        <w:rPr>
          <w:rFonts w:asciiTheme="minorHAnsi" w:hAnsiTheme="minorHAnsi" w:cstheme="minorHAnsi"/>
        </w:rPr>
      </w:pPr>
    </w:p>
    <w:p w14:paraId="5B7AC00C" w14:textId="1FFD915B" w:rsidR="00F53B15" w:rsidRPr="008E712D" w:rsidRDefault="00F53B15" w:rsidP="00F53B15">
      <w:pPr>
        <w:pStyle w:val="ListParagraph"/>
        <w:numPr>
          <w:ilvl w:val="0"/>
          <w:numId w:val="1"/>
        </w:numPr>
        <w:rPr>
          <w:rFonts w:asciiTheme="minorHAnsi" w:hAnsiTheme="minorHAnsi" w:cstheme="minorHAnsi"/>
          <w:b/>
          <w:bCs/>
        </w:rPr>
      </w:pPr>
      <w:r w:rsidRPr="008E712D">
        <w:rPr>
          <w:rFonts w:asciiTheme="minorHAnsi" w:hAnsiTheme="minorHAnsi" w:cstheme="minorHAnsi"/>
        </w:rPr>
        <w:t xml:space="preserve">Title II-A is the only federal funding dedicated to professional learning for all teachers and leaders and must be fully funded for teachers and principals to meet the needs of the students they educate. </w:t>
      </w:r>
    </w:p>
    <w:p w14:paraId="5DBE115B" w14:textId="77777777" w:rsidR="00C42126" w:rsidRPr="008E712D" w:rsidRDefault="00C42126" w:rsidP="008E712D">
      <w:pPr>
        <w:pStyle w:val="ListParagraph"/>
        <w:rPr>
          <w:rFonts w:asciiTheme="minorHAnsi" w:hAnsiTheme="minorHAnsi" w:cstheme="minorHAnsi"/>
          <w:b/>
          <w:bCs/>
        </w:rPr>
      </w:pPr>
    </w:p>
    <w:p w14:paraId="1C84715C" w14:textId="6BF326C1" w:rsidR="00C42126" w:rsidRPr="008E712D" w:rsidRDefault="00C42126" w:rsidP="00C42126">
      <w:pPr>
        <w:pStyle w:val="ListParagraph"/>
        <w:numPr>
          <w:ilvl w:val="0"/>
          <w:numId w:val="1"/>
        </w:numPr>
        <w:rPr>
          <w:rFonts w:asciiTheme="minorHAnsi" w:hAnsiTheme="minorHAnsi" w:cstheme="minorHAnsi"/>
        </w:rPr>
      </w:pPr>
      <w:r w:rsidRPr="008E712D">
        <w:rPr>
          <w:rFonts w:asciiTheme="minorHAnsi" w:hAnsiTheme="minorHAnsi" w:cstheme="minorHAnsi"/>
        </w:rPr>
        <w:t>The stress of teaching in the COVID-19 era has triggered a spike in retirements and resignations</w:t>
      </w:r>
      <w:r w:rsidR="008E712D">
        <w:rPr>
          <w:rFonts w:asciiTheme="minorHAnsi" w:hAnsiTheme="minorHAnsi" w:cstheme="minorHAnsi"/>
        </w:rPr>
        <w:t>,</w:t>
      </w:r>
      <w:r w:rsidRPr="008E712D">
        <w:rPr>
          <w:rFonts w:asciiTheme="minorHAnsi" w:hAnsiTheme="minorHAnsi" w:cstheme="minorHAnsi"/>
        </w:rPr>
        <w:t xml:space="preserve"> so </w:t>
      </w:r>
      <w:r w:rsidR="008E712D">
        <w:rPr>
          <w:rFonts w:asciiTheme="minorHAnsi" w:hAnsiTheme="minorHAnsi" w:cstheme="minorHAnsi"/>
        </w:rPr>
        <w:t>there is an urgent</w:t>
      </w:r>
      <w:r w:rsidRPr="008E712D">
        <w:rPr>
          <w:rFonts w:asciiTheme="minorHAnsi" w:hAnsiTheme="minorHAnsi" w:cstheme="minorHAnsi"/>
        </w:rPr>
        <w:t xml:space="preserve"> need to provide the necessary resources to teachers</w:t>
      </w:r>
      <w:r w:rsidR="008E712D">
        <w:rPr>
          <w:rFonts w:asciiTheme="minorHAnsi" w:hAnsiTheme="minorHAnsi" w:cstheme="minorHAnsi"/>
        </w:rPr>
        <w:t xml:space="preserve"> and school leaders</w:t>
      </w:r>
      <w:r w:rsidRPr="008E712D">
        <w:rPr>
          <w:rFonts w:asciiTheme="minorHAnsi" w:hAnsiTheme="minorHAnsi" w:cstheme="minorHAnsi"/>
        </w:rPr>
        <w:t xml:space="preserve"> to help alleviate difficulties and reduce burnout. </w:t>
      </w:r>
    </w:p>
    <w:p w14:paraId="06E542BA" w14:textId="77777777" w:rsidR="004D1B3A" w:rsidRPr="008E712D" w:rsidRDefault="004D1B3A" w:rsidP="00C42126">
      <w:pPr>
        <w:pStyle w:val="ListParagraph"/>
        <w:rPr>
          <w:rFonts w:asciiTheme="minorHAnsi" w:hAnsiTheme="minorHAnsi" w:cstheme="minorHAnsi"/>
          <w:b/>
          <w:bCs/>
        </w:rPr>
      </w:pPr>
    </w:p>
    <w:p w14:paraId="693A9D60" w14:textId="012E4DC1" w:rsidR="008E712D" w:rsidRPr="008E712D" w:rsidRDefault="00F53B15" w:rsidP="00C42126">
      <w:pPr>
        <w:pStyle w:val="ListParagraph"/>
        <w:numPr>
          <w:ilvl w:val="0"/>
          <w:numId w:val="1"/>
        </w:numPr>
        <w:rPr>
          <w:rFonts w:asciiTheme="minorHAnsi" w:hAnsiTheme="minorHAnsi" w:cstheme="minorHAnsi"/>
          <w:b/>
          <w:bCs/>
        </w:rPr>
      </w:pPr>
      <w:r w:rsidRPr="008E712D">
        <w:rPr>
          <w:rFonts w:asciiTheme="minorHAnsi" w:hAnsiTheme="minorHAnsi" w:cstheme="minorHAnsi"/>
        </w:rPr>
        <w:t>In</w:t>
      </w:r>
      <w:r w:rsidR="00C42126" w:rsidRPr="008E712D">
        <w:rPr>
          <w:rFonts w:asciiTheme="minorHAnsi" w:hAnsiTheme="minorHAnsi" w:cstheme="minorHAnsi"/>
        </w:rPr>
        <w:t xml:space="preserve"> order to be able to retain existing educators and recruit new ones, we simply must have </w:t>
      </w:r>
      <w:r w:rsidR="008E712D">
        <w:rPr>
          <w:rFonts w:asciiTheme="minorHAnsi" w:hAnsiTheme="minorHAnsi" w:cstheme="minorHAnsi"/>
        </w:rPr>
        <w:t xml:space="preserve">more </w:t>
      </w:r>
      <w:r w:rsidR="00C42126" w:rsidRPr="008E712D">
        <w:rPr>
          <w:rFonts w:asciiTheme="minorHAnsi" w:hAnsiTheme="minorHAnsi" w:cstheme="minorHAnsi"/>
        </w:rPr>
        <w:t xml:space="preserve">federal support for ongoing, job-embedded, school-based professional learning, </w:t>
      </w:r>
      <w:r w:rsidR="008E712D" w:rsidRPr="008E712D">
        <w:rPr>
          <w:rFonts w:asciiTheme="minorHAnsi" w:hAnsiTheme="minorHAnsi" w:cstheme="minorHAnsi"/>
        </w:rPr>
        <w:t>mentoring,</w:t>
      </w:r>
      <w:r w:rsidR="00C42126" w:rsidRPr="008E712D">
        <w:rPr>
          <w:rFonts w:asciiTheme="minorHAnsi" w:hAnsiTheme="minorHAnsi" w:cstheme="minorHAnsi"/>
        </w:rPr>
        <w:t xml:space="preserve"> and coaching.</w:t>
      </w:r>
    </w:p>
    <w:p w14:paraId="08B45A8C" w14:textId="77777777" w:rsidR="008E712D" w:rsidRPr="008E712D" w:rsidRDefault="008E712D" w:rsidP="008E712D">
      <w:pPr>
        <w:pStyle w:val="ListParagraph"/>
        <w:rPr>
          <w:rFonts w:asciiTheme="minorHAnsi" w:hAnsiTheme="minorHAnsi" w:cstheme="minorHAnsi"/>
        </w:rPr>
      </w:pPr>
    </w:p>
    <w:p w14:paraId="6EEBB0A5" w14:textId="27722BB9" w:rsidR="00C42126" w:rsidRPr="008E712D" w:rsidRDefault="00C42126" w:rsidP="008E712D">
      <w:pPr>
        <w:pStyle w:val="ListParagraph"/>
        <w:numPr>
          <w:ilvl w:val="0"/>
          <w:numId w:val="1"/>
        </w:numPr>
        <w:rPr>
          <w:rFonts w:asciiTheme="minorHAnsi" w:hAnsiTheme="minorHAnsi" w:cstheme="minorHAnsi"/>
          <w:b/>
          <w:bCs/>
        </w:rPr>
      </w:pPr>
      <w:r w:rsidRPr="008E712D">
        <w:rPr>
          <w:rFonts w:asciiTheme="minorHAnsi" w:hAnsiTheme="minorHAnsi" w:cstheme="minorHAnsi"/>
        </w:rPr>
        <w:t xml:space="preserve">The $150 million increase by the House is </w:t>
      </w:r>
      <w:r w:rsidR="008E712D">
        <w:rPr>
          <w:rFonts w:asciiTheme="minorHAnsi" w:hAnsiTheme="minorHAnsi" w:cstheme="minorHAnsi"/>
        </w:rPr>
        <w:t>warranted because</w:t>
      </w:r>
      <w:r w:rsidRPr="008E712D">
        <w:rPr>
          <w:rFonts w:asciiTheme="minorHAnsi" w:hAnsiTheme="minorHAnsi" w:cstheme="minorHAnsi"/>
        </w:rPr>
        <w:t xml:space="preserve"> Title II-A has been consistently underfunded </w:t>
      </w:r>
      <w:r w:rsidR="008E712D">
        <w:rPr>
          <w:rFonts w:asciiTheme="minorHAnsi" w:hAnsiTheme="minorHAnsi" w:cstheme="minorHAnsi"/>
        </w:rPr>
        <w:t>and</w:t>
      </w:r>
      <w:r w:rsidRPr="008E712D">
        <w:rPr>
          <w:rFonts w:asciiTheme="minorHAnsi" w:hAnsiTheme="minorHAnsi" w:cstheme="minorHAnsi"/>
        </w:rPr>
        <w:t xml:space="preserve"> would represent the most significant funding increase for this program in more than a decade</w:t>
      </w:r>
      <w:r w:rsidR="00F53B15" w:rsidRPr="008E712D">
        <w:rPr>
          <w:rFonts w:asciiTheme="minorHAnsi" w:hAnsiTheme="minorHAnsi" w:cstheme="minorHAnsi"/>
        </w:rPr>
        <w:t xml:space="preserve">. </w:t>
      </w:r>
    </w:p>
    <w:p w14:paraId="6B00F031" w14:textId="77777777" w:rsidR="008E712D" w:rsidRPr="008E712D" w:rsidRDefault="008E712D" w:rsidP="008E712D">
      <w:pPr>
        <w:rPr>
          <w:rFonts w:asciiTheme="minorHAnsi" w:hAnsiTheme="minorHAnsi" w:cstheme="minorHAnsi"/>
          <w:b/>
          <w:bCs/>
        </w:rPr>
      </w:pPr>
    </w:p>
    <w:p w14:paraId="5032285F" w14:textId="5C01321D" w:rsidR="00C42126" w:rsidRPr="008E712D" w:rsidRDefault="00C42126" w:rsidP="00C42126">
      <w:pPr>
        <w:pStyle w:val="ListParagraph"/>
        <w:numPr>
          <w:ilvl w:val="0"/>
          <w:numId w:val="1"/>
        </w:numPr>
        <w:rPr>
          <w:rFonts w:asciiTheme="minorHAnsi" w:hAnsiTheme="minorHAnsi" w:cstheme="minorHAnsi"/>
        </w:rPr>
      </w:pPr>
      <w:r w:rsidRPr="008E712D">
        <w:rPr>
          <w:rFonts w:asciiTheme="minorHAnsi" w:hAnsiTheme="minorHAnsi" w:cstheme="minorHAnsi"/>
        </w:rPr>
        <w:t>Finally, while Congress approved significant short-term COVID relief dollars, th</w:t>
      </w:r>
      <w:r w:rsidR="008E712D">
        <w:rPr>
          <w:rFonts w:asciiTheme="minorHAnsi" w:hAnsiTheme="minorHAnsi" w:cstheme="minorHAnsi"/>
        </w:rPr>
        <w:t>ose funds</w:t>
      </w:r>
      <w:r w:rsidRPr="008E712D">
        <w:rPr>
          <w:rFonts w:asciiTheme="minorHAnsi" w:hAnsiTheme="minorHAnsi" w:cstheme="minorHAnsi"/>
        </w:rPr>
        <w:t xml:space="preserve"> are no substitute for regular, annualized funding allocations that our schools receive through</w:t>
      </w:r>
      <w:r w:rsidR="008E712D">
        <w:rPr>
          <w:rFonts w:asciiTheme="minorHAnsi" w:hAnsiTheme="minorHAnsi" w:cstheme="minorHAnsi"/>
        </w:rPr>
        <w:t xml:space="preserve"> </w:t>
      </w:r>
      <w:r w:rsidRPr="008E712D">
        <w:rPr>
          <w:rFonts w:asciiTheme="minorHAnsi" w:hAnsiTheme="minorHAnsi" w:cstheme="minorHAnsi"/>
        </w:rPr>
        <w:t xml:space="preserve">Title II-A for professional learning. </w:t>
      </w:r>
    </w:p>
    <w:p w14:paraId="1F3503C4" w14:textId="77777777" w:rsidR="00F53B15" w:rsidRPr="00C42126" w:rsidRDefault="00F53B15" w:rsidP="00C42126">
      <w:pPr>
        <w:pStyle w:val="ListParagraph"/>
        <w:rPr>
          <w:rFonts w:asciiTheme="minorHAnsi" w:hAnsiTheme="minorHAnsi" w:cstheme="minorHAnsi"/>
        </w:rPr>
      </w:pPr>
    </w:p>
    <w:p w14:paraId="646A329B" w14:textId="77777777" w:rsidR="004C4205" w:rsidRDefault="00783106"/>
    <w:sectPr w:rsidR="004C4205" w:rsidSect="0064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78F"/>
    <w:multiLevelType w:val="hybridMultilevel"/>
    <w:tmpl w:val="D820D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F5E76"/>
    <w:multiLevelType w:val="hybridMultilevel"/>
    <w:tmpl w:val="4C3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616AF"/>
    <w:multiLevelType w:val="hybridMultilevel"/>
    <w:tmpl w:val="D758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35"/>
    <w:rsid w:val="00074CF3"/>
    <w:rsid w:val="002806A1"/>
    <w:rsid w:val="00381F35"/>
    <w:rsid w:val="004D1B3A"/>
    <w:rsid w:val="00560C6D"/>
    <w:rsid w:val="00577642"/>
    <w:rsid w:val="00601EEF"/>
    <w:rsid w:val="0061508A"/>
    <w:rsid w:val="00640A80"/>
    <w:rsid w:val="00731270"/>
    <w:rsid w:val="00783106"/>
    <w:rsid w:val="008420D8"/>
    <w:rsid w:val="008E712D"/>
    <w:rsid w:val="00C42126"/>
    <w:rsid w:val="00D137EF"/>
    <w:rsid w:val="00F5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F5220"/>
  <w14:defaultImageDpi w14:val="32767"/>
  <w15:chartTrackingRefBased/>
  <w15:docId w15:val="{3FB0448C-CD69-3F43-B8C4-5F8D5EB7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Kallie Suzanne Hukari</dc:creator>
  <cp:keywords/>
  <dc:description/>
  <cp:lastModifiedBy>Melinda George</cp:lastModifiedBy>
  <cp:revision>3</cp:revision>
  <dcterms:created xsi:type="dcterms:W3CDTF">2021-10-25T14:25:00Z</dcterms:created>
  <dcterms:modified xsi:type="dcterms:W3CDTF">2021-10-25T14:26:00Z</dcterms:modified>
</cp:coreProperties>
</file>